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850D0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Uchwała Rady Pedagogicznej </w:t>
      </w:r>
    </w:p>
    <w:p w14:paraId="72113984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19D863D5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</w:p>
    <w:p w14:paraId="1D7AA4FE" w14:textId="1D26999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Nr  2</w:t>
      </w:r>
      <w:r w:rsidR="00FF1942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4</w:t>
      </w:r>
      <w:r w:rsidR="003B4CE1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5</w:t>
      </w:r>
    </w:p>
    <w:p w14:paraId="05186A1C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</w:p>
    <w:p w14:paraId="14AB72BD" w14:textId="601E5598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z dnia  </w:t>
      </w:r>
      <w:r w:rsidR="003B4CE1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1</w:t>
      </w:r>
      <w:r w:rsidR="00194162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2</w:t>
      </w: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 </w:t>
      </w:r>
      <w:r w:rsidR="003B4CE1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wrzesień</w:t>
      </w: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 202</w:t>
      </w:r>
      <w:r w:rsidR="00FF1942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4</w:t>
      </w: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 r.</w:t>
      </w:r>
    </w:p>
    <w:p w14:paraId="105D89D7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</w:p>
    <w:p w14:paraId="44704FDA" w14:textId="430D9849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w </w:t>
      </w:r>
      <w:bookmarkStart w:id="0" w:name="_Hlk82514327"/>
      <w:r w:rsidRPr="00FE26A5"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 xml:space="preserve">sprawie  zaopiniowania </w:t>
      </w:r>
      <w:r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  <w:t>programu realizacji wewnątrzszkolnego systemu doradztwa zawodowego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                  </w:t>
      </w:r>
    </w:p>
    <w:bookmarkEnd w:id="0"/>
    <w:p w14:paraId="23B439D6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541B7FD6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3E041E51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SimSun" w:hAnsi="Calibri" w:cs="Times New Roman"/>
          <w:b/>
          <w:kern w:val="2"/>
          <w:sz w:val="28"/>
          <w:szCs w:val="20"/>
          <w:lang w:eastAsia="pl-PL"/>
        </w:rPr>
      </w:pPr>
      <w:r w:rsidRPr="00FE26A5">
        <w:rPr>
          <w:rFonts w:ascii="Calibri" w:eastAsia="Times New Roman" w:hAnsi="Calibri" w:cs="Times New Roman"/>
          <w:sz w:val="32"/>
          <w:szCs w:val="32"/>
        </w:rPr>
        <w:t>Na podstawie art. 70 ust.2 pkt 1 ustawy z 14 grudnia 2016 r. - Prawo oświatowe (Dz.U. z 2017 r. poz. 59 ze zmianami)</w:t>
      </w:r>
    </w:p>
    <w:p w14:paraId="3F0BE0A5" w14:textId="77777777" w:rsidR="00FE26A5" w:rsidRPr="00FE26A5" w:rsidRDefault="00FE26A5" w:rsidP="00FE26A5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Calibri" w:eastAsia="SimSun" w:hAnsi="Calibri" w:cs="Times New Roman"/>
          <w:kern w:val="2"/>
          <w:sz w:val="28"/>
          <w:szCs w:val="20"/>
          <w:lang w:eastAsia="pl-PL"/>
        </w:rPr>
      </w:pPr>
    </w:p>
    <w:p w14:paraId="45B5DDE7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Times New Roman"/>
          <w:kern w:val="2"/>
          <w:sz w:val="28"/>
          <w:szCs w:val="20"/>
          <w:lang w:eastAsia="pl-PL"/>
        </w:rPr>
      </w:pPr>
    </w:p>
    <w:p w14:paraId="6D0EB717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Calibri" w:eastAsia="SimSun" w:hAnsi="Calibri" w:cs="Times New Roman"/>
          <w:kern w:val="2"/>
          <w:sz w:val="28"/>
          <w:szCs w:val="20"/>
          <w:lang w:eastAsia="pl-PL"/>
        </w:rPr>
      </w:pPr>
    </w:p>
    <w:p w14:paraId="6892D4D4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ascii="Calibri" w:eastAsia="SimSun" w:hAnsi="Calibri" w:cs="Times New Roman"/>
          <w:b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b/>
          <w:kern w:val="2"/>
          <w:sz w:val="28"/>
          <w:szCs w:val="28"/>
          <w:lang w:eastAsia="pl-PL"/>
        </w:rPr>
        <w:t xml:space="preserve">Rada  Pedagogiczna  </w:t>
      </w:r>
    </w:p>
    <w:p w14:paraId="63FBC35F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ind w:left="2832" w:firstLine="708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      postanawia: </w:t>
      </w:r>
    </w:p>
    <w:p w14:paraId="4C83051A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59679E5F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§ 1.</w:t>
      </w:r>
    </w:p>
    <w:p w14:paraId="773379E0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0CD77EA3" w14:textId="461576DC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Wyrazić pozytywną opinię w sprawie w </w:t>
      </w:r>
      <w:r w:rsidR="00666156" w:rsidRPr="00666156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sprawie  programu realizacji wewnątrzszkolnego systemu doradztwa zawodowego </w:t>
      </w:r>
      <w:r w:rsidR="00EE0F28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w 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roku szkolnym 202</w:t>
      </w:r>
      <w:r w:rsidR="00FF1942">
        <w:rPr>
          <w:rFonts w:ascii="Calibri" w:eastAsia="SimSun" w:hAnsi="Calibri" w:cs="Times New Roman"/>
          <w:kern w:val="2"/>
          <w:sz w:val="28"/>
          <w:szCs w:val="28"/>
          <w:lang w:eastAsia="pl-PL"/>
        </w:rPr>
        <w:t>4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/202</w:t>
      </w:r>
      <w:r w:rsidR="00FF1942">
        <w:rPr>
          <w:rFonts w:ascii="Calibri" w:eastAsia="SimSun" w:hAnsi="Calibri" w:cs="Times New Roman"/>
          <w:kern w:val="2"/>
          <w:sz w:val="28"/>
          <w:szCs w:val="28"/>
          <w:lang w:eastAsia="pl-PL"/>
        </w:rPr>
        <w:t>5</w:t>
      </w:r>
    </w:p>
    <w:p w14:paraId="4221FB39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2CAF828A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642FB0E3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§ 2.</w:t>
      </w:r>
    </w:p>
    <w:p w14:paraId="14A1DC9E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20995F4F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Wykonanie uchwały powierza się Dyrektorowi Młodzieżowego Ośrodka Wychowawczego.</w:t>
      </w:r>
    </w:p>
    <w:p w14:paraId="36EA1F3C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4EBD09DA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>§ 3.</w:t>
      </w:r>
    </w:p>
    <w:p w14:paraId="452FCDDB" w14:textId="77777777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</w:p>
    <w:p w14:paraId="55F92658" w14:textId="7CD94A34" w:rsidR="00FE26A5" w:rsidRPr="00FE26A5" w:rsidRDefault="00FE26A5" w:rsidP="00FE26A5">
      <w:pPr>
        <w:widowControl w:val="0"/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SimSun" w:hAnsi="Calibri" w:cs="Times New Roman"/>
          <w:kern w:val="2"/>
          <w:sz w:val="28"/>
          <w:szCs w:val="28"/>
          <w:lang w:eastAsia="pl-PL"/>
        </w:rPr>
      </w:pP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Uchwała wchodzi w życie z dniem </w:t>
      </w:r>
      <w:r w:rsidR="00194162">
        <w:rPr>
          <w:rFonts w:ascii="Calibri" w:eastAsia="SimSun" w:hAnsi="Calibri" w:cs="Times New Roman"/>
          <w:kern w:val="2"/>
          <w:sz w:val="28"/>
          <w:szCs w:val="28"/>
          <w:lang w:eastAsia="pl-PL"/>
        </w:rPr>
        <w:t>12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</w:t>
      </w:r>
      <w:r w:rsidR="00194162">
        <w:rPr>
          <w:rFonts w:ascii="Calibri" w:eastAsia="SimSun" w:hAnsi="Calibri" w:cs="Times New Roman"/>
          <w:kern w:val="2"/>
          <w:sz w:val="28"/>
          <w:szCs w:val="28"/>
          <w:lang w:eastAsia="pl-PL"/>
        </w:rPr>
        <w:t>wrześ</w:t>
      </w:r>
      <w:r w:rsidR="00FF1942">
        <w:rPr>
          <w:rFonts w:ascii="Calibri" w:eastAsia="SimSun" w:hAnsi="Calibri" w:cs="Times New Roman"/>
          <w:kern w:val="2"/>
          <w:sz w:val="28"/>
          <w:szCs w:val="28"/>
          <w:lang w:eastAsia="pl-PL"/>
        </w:rPr>
        <w:t>nia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 202</w:t>
      </w:r>
      <w:r w:rsidR="00FF1942">
        <w:rPr>
          <w:rFonts w:ascii="Calibri" w:eastAsia="SimSun" w:hAnsi="Calibri" w:cs="Times New Roman"/>
          <w:kern w:val="2"/>
          <w:sz w:val="28"/>
          <w:szCs w:val="28"/>
          <w:lang w:eastAsia="pl-PL"/>
        </w:rPr>
        <w:t>4</w:t>
      </w:r>
      <w:r w:rsidRPr="00FE26A5">
        <w:rPr>
          <w:rFonts w:ascii="Calibri" w:eastAsia="SimSun" w:hAnsi="Calibri" w:cs="Times New Roman"/>
          <w:kern w:val="2"/>
          <w:sz w:val="28"/>
          <w:szCs w:val="28"/>
          <w:lang w:eastAsia="pl-PL"/>
        </w:rPr>
        <w:t xml:space="preserve"> r.</w:t>
      </w:r>
    </w:p>
    <w:p w14:paraId="01D94C41" w14:textId="77777777" w:rsidR="00110575" w:rsidRDefault="00110575"/>
    <w:sectPr w:rsidR="0011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B8"/>
    <w:rsid w:val="00110575"/>
    <w:rsid w:val="00194162"/>
    <w:rsid w:val="003B4CE1"/>
    <w:rsid w:val="004E5BB8"/>
    <w:rsid w:val="00666156"/>
    <w:rsid w:val="008B5E31"/>
    <w:rsid w:val="008F2BCC"/>
    <w:rsid w:val="00AF47B8"/>
    <w:rsid w:val="00B5172B"/>
    <w:rsid w:val="00EE0F28"/>
    <w:rsid w:val="00FE26A5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3217"/>
  <w15:chartTrackingRefBased/>
  <w15:docId w15:val="{D1BE9986-EA7D-4368-BDDA-99BF7E09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Stula</dc:creator>
  <cp:keywords/>
  <dc:description/>
  <cp:lastModifiedBy>Rafał Banaszczyk</cp:lastModifiedBy>
  <cp:revision>3</cp:revision>
  <dcterms:created xsi:type="dcterms:W3CDTF">2024-08-22T07:31:00Z</dcterms:created>
  <dcterms:modified xsi:type="dcterms:W3CDTF">2024-09-08T14:21:00Z</dcterms:modified>
</cp:coreProperties>
</file>